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Digital services platform engineering</w:t>
      </w:r>
    </w:p>
    <w:p>
      <w:pPr>
        <w:pStyle w:val="Heading1"/>
      </w:pPr>
      <w:r>
        <w:t xml:space="preserve">Technical response</w:t>
      </w:r>
    </w:p>
    <w:p>
      <w:r>
        <w:t xml:space="preserve">Meridian Federal</w:t>
      </w:r>
    </w:p>
    <w:p>
      <w:r>
        <w:t xml:space="preserve">Submitted to: General Services Administration</w:t>
      </w:r>
    </w:p>
    <w:p>
      <w:r>
        <w:t xml:space="preserve">Solicitation: DEMO-2026-01045</w:t>
      </w:r>
    </w:p>
    <w:p>
      <w:r>
        <w:br w:type="page"/>
      </w:r>
    </w:p>
    <w:p>
      <w:pPr>
        <w:pStyle w:val="Heading2"/>
        <w:keepNext/>
      </w:pPr>
      <w:r>
        <w:t xml:space="preserve">1. Executive summary</w:t>
      </w:r>
    </w:p>
    <w:p>
      <w:pPr>
        <w:spacing w:after="160" w:line="276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trike w:val="false"/>
          <w:sz w:val="22"/>
          <w:szCs w:val="22"/>
        </w:rPr>
        <w:t xml:space="preserve">Meridian Federal proposes a mission-focused approach to digital services delivery. Our team combines federal delivery experience with an iterative engineering practice.</w:t>
      </w:r>
    </w:p>
    <w:p>
      <w:pPr>
        <w:spacing w:after="160" w:line="276"/>
      </w:pPr>
    </w:p>
    <w:p>
      <w:pPr>
        <w:spacing w:after="160" w:line="276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trike w:val="false"/>
          <w:sz w:val="22"/>
          <w:szCs w:val="22"/>
        </w:rPr>
        <w:t xml:space="preserve">[Add a verified customer outcome and cite the supporting past performance document.]</w:t>
      </w:r>
    </w:p>
    <w:p>
      <w:pPr>
        <w:pStyle w:val="Heading2"/>
        <w:keepNext/>
      </w:pPr>
      <w:r>
        <w:t xml:space="preserve">2. Technical approach</w:t>
      </w:r>
    </w:p>
    <w:p>
      <w:pPr>
        <w:spacing w:after="160" w:line="276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trike w:val="false"/>
          <w:sz w:val="22"/>
          <w:szCs w:val="22"/>
        </w:rPr>
        <w:t xml:space="preserve">Phase 1: Discover and baseline</w:t>
      </w:r>
    </w:p>
    <w:p>
      <w:pPr>
        <w:spacing w:after="160" w:line="276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trike w:val="false"/>
          <w:sz w:val="22"/>
          <w:szCs w:val="22"/>
        </w:rPr>
        <w:t xml:space="preserve">Work with mission stakeholders to document the current environment, success criteria, and delivery constraints.</w:t>
      </w:r>
    </w:p>
    <w:p>
      <w:pPr>
        <w:spacing w:after="160" w:line="276"/>
      </w:pPr>
    </w:p>
    <w:p>
      <w:pPr>
        <w:spacing w:after="160" w:line="276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trike w:val="false"/>
          <w:sz w:val="22"/>
          <w:szCs w:val="22"/>
        </w:rPr>
        <w:t xml:space="preserve">Phase 2: Implement and validate</w:t>
      </w:r>
    </w:p>
    <w:p>
      <w:pPr>
        <w:spacing w:after="160" w:line="276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trike w:val="false"/>
          <w:sz w:val="22"/>
          <w:szCs w:val="22"/>
        </w:rPr>
        <w:t xml:space="preserve">Deliver in small increments with security and accessibility checks integrated into the delivery process.</w:t>
      </w:r>
    </w:p>
    <w:p>
      <w:pPr>
        <w:spacing w:after="160" w:line="276"/>
      </w:pPr>
    </w:p>
    <w:p>
      <w:pPr>
        <w:spacing w:after="160" w:line="276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trike w:val="false"/>
          <w:sz w:val="22"/>
          <w:szCs w:val="22"/>
        </w:rPr>
        <w:t xml:space="preserve">Phase 3: Operate and improve</w:t>
      </w:r>
    </w:p>
    <w:p>
      <w:pPr>
        <w:spacing w:after="160" w:line="276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trike w:val="false"/>
          <w:sz w:val="22"/>
          <w:szCs w:val="22"/>
        </w:rPr>
        <w:t xml:space="preserve">Measure service outcomes and transfer knowledge to the government team.</w:t>
      </w:r>
    </w:p>
    <w:p>
      <w:pPr>
        <w:pStyle w:val="Heading2"/>
        <w:keepNext/>
      </w:pPr>
      <w:r>
        <w:t xml:space="preserve">3. Past performance</w:t>
      </w:r>
    </w:p>
    <w:p>
      <w:pPr>
        <w:spacing w:after="160" w:line="276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trike w:val="false"/>
          <w:sz w:val="22"/>
          <w:szCs w:val="22"/>
        </w:rPr>
        <w:t xml:space="preserve">Fictional sample reference: Meridian Federal delivered a discovery baseline, an accessible service prototype, and a transition handbook for the Example Digital Services Office. See Sample digital delivery reference.txt.</w:t>
      </w:r>
    </w:p>
    <w:p>
      <w:pPr>
        <w:spacing w:after="160" w:line="276"/>
      </w:pPr>
    </w:p>
    <w:p>
      <w:pPr>
        <w:spacing w:after="160" w:line="276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trike w:val="false"/>
          <w:sz w:val="22"/>
          <w:szCs w:val="22"/>
        </w:rPr>
        <w:t xml:space="preserve">[Two additional references still need to be supplied and verified.]</w:t>
      </w:r>
    </w:p>
    <w:p>
      <w:pPr>
        <w:pStyle w:val="Heading2"/>
        <w:keepNext/>
      </w:pPr>
      <w:r>
        <w:t xml:space="preserve">4. Staffing plan</w:t>
      </w:r>
    </w:p>
    <w:p>
      <w:pPr>
        <w:spacing w:after="160" w:line="276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trike w:val="false"/>
          <w:sz w:val="22"/>
          <w:szCs w:val="22"/>
        </w:rPr>
        <w:t xml:space="preserve">Alex Morgan — proposed delivery lead. Sarah Chen — proposed technical lead. James Wilson — proposed security lead. Names and roles are fictional.</w:t>
      </w:r>
    </w:p>
    <w:p>
      <w:pPr>
        <w:spacing w:after="160" w:line="276"/>
      </w:pPr>
    </w:p>
    <w:p>
      <w:pPr>
        <w:spacing w:after="160" w:line="276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trike w:val="false"/>
          <w:sz w:val="22"/>
          <w:szCs w:val="22"/>
        </w:rPr>
        <w:t xml:space="preserve">[Confirm availability, resumes, and required qualifications before submission.]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  <w:lvl w:ilvl="1" w15:tentative="1">
      <w:start w:val="1"/>
      <w:numFmt w:val="decimal"/>
      <w:lvlText w:val="%2."/>
      <w:lvlJc w:val="left"/>
      <w:pPr>
        <w:ind w:left="1440" w:hanging="360"/>
      </w:pPr>
    </w:lvl>
    <w:lvl w:ilvl="2" w15:tentative="1">
      <w:start w:val="1"/>
      <w:numFmt w:val="decimal"/>
      <w:lvlText w:val="%3."/>
      <w:lvlJc w:val="left"/>
      <w:pPr>
        <w:ind w:left="2160" w:hanging="360"/>
      </w:pPr>
    </w:lvl>
    <w:lvl w:ilvl="3" w15:tentative="1">
      <w:start w:val="1"/>
      <w:numFmt w:val="decimal"/>
      <w:lvlText w:val="%4."/>
      <w:lvlJc w:val="left"/>
      <w:pPr>
        <w:ind w:left="2880" w:hanging="360"/>
      </w:pPr>
    </w:lvl>
    <w:lvl w:ilvl="4" w15:tentative="1">
      <w:start w:val="1"/>
      <w:numFmt w:val="decimal"/>
      <w:lvlText w:val="%5."/>
      <w:lvlJc w:val="left"/>
      <w:pPr>
        <w:ind w:left="3600" w:hanging="360"/>
      </w:pPr>
    </w:lvl>
    <w:lvl w:ilvl="5" w15:tentative="1">
      <w:start w:val="1"/>
      <w:numFmt w:val="decimal"/>
      <w:lvlText w:val="%6."/>
      <w:lvlJc w:val="left"/>
      <w:pPr>
        <w:ind w:left="4320" w:hanging="360"/>
      </w:pPr>
    </w:lvl>
    <w:lvl w:ilvl="6" w15:tentative="1">
      <w:start w:val="1"/>
      <w:numFmt w:val="decimal"/>
      <w:lvlText w:val="%7."/>
      <w:lvlJc w:val="left"/>
      <w:pPr>
        <w:ind w:left="5040" w:hanging="360"/>
      </w:pPr>
    </w:lvl>
    <w:lvl w:ilvl="7" w15:tentative="1">
      <w:start w:val="1"/>
      <w:numFmt w:val="decimal"/>
      <w:lvlText w:val="%8."/>
      <w:lvlJc w:val="left"/>
      <w:pPr>
        <w:ind w:left="5760" w:hanging="360"/>
      </w:pPr>
    </w:lvl>
    <w:lvl w:ilvl="8" w15:tentative="1">
      <w:start w:val="1"/>
      <w:numFmt w:val="decimal"/>
      <w:lvlText w:val="%9.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143B55"/>
    </w:rPr>
  </w:style>
  <w:style w:type="paragraph" w:styleId="Heading2">
    <w:name w:val="Heading 2"/>
    <w:basedOn w:val="Normal"/>
    <w:next w:val="Normal"/>
    <w:qFormat/>
    <w:rPr>
      <w:color w:val="143B55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Digital services platform engineering</dc:title>
  <dc:creator>Meridian Federal</dc:creator>
  <cp:lastModifiedBy>Un-named</cp:lastModifiedBy>
  <cp:revision>1</cp:revision>
  <dcterms:created xsi:type="dcterms:W3CDTF">2026-10-08T20:09:16.221Z</dcterms:created>
  <dcterms:modified xsi:type="dcterms:W3CDTF">2026-10-08T20:09:16.221Z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